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2"/>
      </w:tblGrid>
      <w:tr w14:paraId="5B99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</w:trPr>
        <w:tc>
          <w:tcPr>
            <w:tcW w:w="4242" w:type="dxa"/>
          </w:tcPr>
          <w:p w14:paraId="7DE9D72B">
            <w:pPr>
              <w:pStyle w:val="10"/>
              <w:ind w:left="1831"/>
              <w:rPr>
                <w:sz w:val="20"/>
              </w:rPr>
            </w:pPr>
          </w:p>
          <w:p w14:paraId="3546E314">
            <w:pPr>
              <w:pStyle w:val="10"/>
              <w:spacing w:before="134"/>
              <w:ind w:left="184" w:right="194" w:firstLine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АДМИНИСТРАЦИЯ МУНИЦИПАЛЬНОГО ОБРАЗОВАНИЯ </w:t>
            </w:r>
            <w:r>
              <w:rPr>
                <w:b/>
                <w:spacing w:val="-2"/>
                <w:sz w:val="28"/>
                <w:lang w:val="ru-RU"/>
              </w:rPr>
              <w:t>ЛЕНИНСКИЙ</w:t>
            </w:r>
            <w:r>
              <w:rPr>
                <w:rFonts w:hint="default"/>
                <w:b/>
                <w:spacing w:val="-2"/>
                <w:sz w:val="28"/>
                <w:lang w:val="ru-RU"/>
              </w:rPr>
              <w:t xml:space="preserve"> СЕЛЬСОВЕТ </w:t>
            </w:r>
            <w:r>
              <w:rPr>
                <w:b/>
                <w:sz w:val="28"/>
              </w:rPr>
              <w:t>ОРЕНБУРГСК</w:t>
            </w:r>
            <w:r>
              <w:rPr>
                <w:b/>
                <w:sz w:val="28"/>
                <w:lang w:val="ru-RU"/>
              </w:rPr>
              <w:t>ОГО</w:t>
            </w:r>
            <w:r>
              <w:rPr>
                <w:b/>
                <w:sz w:val="28"/>
              </w:rPr>
              <w:t xml:space="preserve"> РАЙОН</w:t>
            </w:r>
            <w:r>
              <w:rPr>
                <w:b/>
                <w:sz w:val="28"/>
                <w:lang w:val="ru-RU"/>
              </w:rPr>
              <w:t>А</w:t>
            </w:r>
            <w:r>
              <w:rPr>
                <w:b/>
                <w:sz w:val="28"/>
              </w:rPr>
              <w:t xml:space="preserve"> ОРЕНБУРГСКОЙ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  <w:p w14:paraId="60FE331A">
            <w:pPr>
              <w:pStyle w:val="10"/>
              <w:rPr>
                <w:sz w:val="28"/>
              </w:rPr>
            </w:pPr>
          </w:p>
          <w:p w14:paraId="6CD49646">
            <w:pPr>
              <w:pStyle w:val="10"/>
              <w:ind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Т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А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В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Л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Е</w:t>
            </w:r>
          </w:p>
        </w:tc>
      </w:tr>
      <w:tr w14:paraId="107C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242" w:type="dxa"/>
          </w:tcPr>
          <w:p w14:paraId="5029E7A8">
            <w:pPr>
              <w:pStyle w:val="10"/>
              <w:rPr>
                <w:sz w:val="16"/>
              </w:rPr>
            </w:pPr>
          </w:p>
          <w:p w14:paraId="689552D2">
            <w:pPr>
              <w:ind w:left="-68" w:right="-7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cs="Times New Roman"/>
                <w:bCs/>
                <w:sz w:val="28"/>
                <w:szCs w:val="28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  <w:r>
              <w:rPr>
                <w:rFonts w:hint="default" w:cs="Times New Roman"/>
                <w:bCs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2.202</w:t>
            </w:r>
            <w:r>
              <w:rPr>
                <w:rFonts w:hint="default" w:cs="Times New Roman"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cs="Times New Roman"/>
                <w:bCs/>
                <w:sz w:val="28"/>
                <w:szCs w:val="28"/>
                <w:lang w:val="ru-RU"/>
              </w:rPr>
              <w:t>406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</w:p>
          <w:p w14:paraId="1CBC31C5">
            <w:pPr>
              <w:pStyle w:val="10"/>
              <w:rPr>
                <w:rFonts w:ascii="Tahoma" w:hAnsi="Tahoma"/>
                <w:sz w:val="16"/>
              </w:rPr>
            </w:pPr>
          </w:p>
        </w:tc>
      </w:tr>
      <w:tr w14:paraId="7F26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4242" w:type="dxa"/>
            <w:tcBorders>
              <w:left w:val="nil"/>
              <w:right w:val="nil"/>
            </w:tcBorders>
          </w:tcPr>
          <w:p w14:paraId="7813DBBD">
            <w:pPr>
              <w:pStyle w:val="10"/>
              <w:tabs>
                <w:tab w:val="left" w:pos="2105"/>
                <w:tab w:val="left" w:pos="3114"/>
              </w:tabs>
              <w:spacing w:before="49" w:line="320" w:lineRule="atLeast"/>
              <w:ind w:left="21" w:right="25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88900</wp:posOffset>
                      </wp:positionV>
                      <wp:extent cx="186055" cy="635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055" cy="6350"/>
                                <a:chOff x="0" y="0"/>
                                <a:chExt cx="18605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75"/>
                                  <a:ext cx="186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>
                                      <a:moveTo>
                                        <a:pt x="0" y="0"/>
                                      </a:moveTo>
                                      <a:lnTo>
                                        <a:pt x="18605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o:spt="203" style="position:absolute;left:0pt;margin-left:0pt;margin-top:7pt;height:0.5pt;width:14.65pt;z-index:-251657216;mso-width-relative:page;mso-height-relative:page;" coordsize="186055,6350" o:gfxdata="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g6fx2&#10;1QAAAAUBAAAPAAAAAAAAAAEAIAAAACIAAABkcnMvZG93bnJldi54bWxQSwECFAAUAAAACACHTuJA&#10;hkTEO10CAACiBQAADgAAAAAAAAABACAAAAAkAQAAZHJzL2Uyb0RvYy54bWxQSwUGAAAAAAYABgBZ&#10;AQAA8wUAAAAA&#10;">
                      <o:lock v:ext="edit" aspectratio="f"/>
                      <v:shape id="Graphic 3" o:spid="_x0000_s1026" o:spt="100" style="position:absolute;left:0;top:3175;height:1270;width:186055;" filled="f" stroked="t" coordsize="186055,1" o:gfxdata="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mzaGLsAAADa&#10;AAAADwAAAAAAAAABACAAAAAiAAAAZHJzL2Rvd25yZXYueG1sUEsBAhQAFAAAAAgAh07iQDMvBZ47&#10;AAAAOQAAABAAAAAAAAAAAQAgAAAACgEAAGRycy9zaGFwZXhtbC54bWxQSwUGAAAAAAYABgBbAQAA&#10;tAMAAAAA&#10;" path="m0,0l186055,0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88900</wp:posOffset>
                      </wp:positionV>
                      <wp:extent cx="186055" cy="635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055" cy="6350"/>
                                <a:chOff x="0" y="0"/>
                                <a:chExt cx="18605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186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>
                                      <a:moveTo>
                                        <a:pt x="0" y="0"/>
                                      </a:moveTo>
                                      <a:lnTo>
                                        <a:pt x="18605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196.85pt;margin-top:7pt;height:0.5pt;width:14.65pt;z-index:-251656192;mso-width-relative:page;mso-height-relative:page;" coordsize="186055,6350" o:gfxdata="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kc4Mo2QAAAAkBAAAPAAAAAAAAAAEAIAAAACIAAABkcnMvZG93bnJldi54bWxQSwECFAAUAAAA&#10;CACHTuJAwvdrEl8CAACiBQAADgAAAAAAAAABACAAAAAoAQAAZHJzL2Uyb0RvYy54bWxQSwUGAAAA&#10;AAYABgBZAQAA+QUAAAAA&#10;">
                      <o:lock v:ext="edit" aspectratio="f"/>
                      <v:shape id="Graphic 5" o:spid="_x0000_s1026" o:spt="100" style="position:absolute;left:0;top:3175;height:1270;width:186055;" filled="f" stroked="t" coordsize="186055,1" o:gfxdata="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LJ5/e5AAAA2gAA&#10;AA8AAAAAAAAAAQAgAAAAIgAAAGRycy9kb3ducmV2LnhtbFBLAQIUABQAAAAIAIdO4kAzLwWeOwAA&#10;ADkAAAAQAAAAAAAAAAEAIAAAAAgBAABkcnMvc2hhcGV4bWwueG1sUEsFBgAAAAAGAAYAWwEAALID&#10;AAAAAA==&#10;" path="m0,0l186055,0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Об утверждении Плана мероприятий по противодействию коррупции в муниципальном образовании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Ленинский сельсовет </w:t>
            </w:r>
            <w:r>
              <w:rPr>
                <w:sz w:val="28"/>
                <w:szCs w:val="28"/>
              </w:rPr>
              <w:t xml:space="preserve"> Оренбургск</w:t>
            </w:r>
            <w:r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Оренбургской области</w:t>
            </w:r>
            <w:r>
              <w:rPr>
                <w:sz w:val="28"/>
                <w:szCs w:val="28"/>
              </w:rPr>
              <w:t xml:space="preserve"> на 2025-2029 годы</w:t>
            </w:r>
          </w:p>
        </w:tc>
      </w:tr>
    </w:tbl>
    <w:p w14:paraId="1EB65E21">
      <w:pPr>
        <w:pStyle w:val="6"/>
        <w:ind w:left="0" w:firstLine="0"/>
        <w:jc w:val="left"/>
      </w:pPr>
    </w:p>
    <w:p w14:paraId="6819C3DF">
      <w:pPr>
        <w:pStyle w:val="6"/>
        <w:spacing w:before="307"/>
        <w:ind w:left="0" w:firstLine="0"/>
        <w:jc w:val="left"/>
      </w:pPr>
    </w:p>
    <w:p w14:paraId="1FD35BE5">
      <w:pPr>
        <w:pStyle w:val="6"/>
        <w:spacing w:before="4" w:line="242" w:lineRule="auto"/>
        <w:ind w:left="0" w:leftChars="0" w:right="146" w:firstLine="218" w:firstLineChars="78"/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Законом Оренбургской области от 15.09.2008 № 2369/497-IV-ОЗ «О противодействии коррупции в Оренбургской области»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cs="Times New Roman"/>
          <w:sz w:val="28"/>
          <w:szCs w:val="28"/>
          <w:lang w:val="ru-RU"/>
        </w:rPr>
        <w:t xml:space="preserve"> Постановлением администрации муниципального образования Оренбургский район Оренбургской области от 24.02.2025 №441-п,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Ленинский сельсовет Оренбургского района Оренбургской области</w:t>
      </w:r>
      <w:r>
        <w:t>:</w:t>
      </w:r>
    </w:p>
    <w:p w14:paraId="015311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218" w:firstLineChars="7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противодействию коррупции в муниципальном образовании Оренбургский район на 2025-2029 годы (далее – План мероприятий) согласно приложению к настоящему постановлению.</w:t>
      </w:r>
    </w:p>
    <w:p w14:paraId="3DAF2B52">
      <w:pPr>
        <w:tabs>
          <w:tab w:val="left" w:pos="851"/>
        </w:tabs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rFonts w:hint="default"/>
          <w:sz w:val="28"/>
          <w:lang w:val="ru-RU"/>
        </w:rPr>
        <w:t xml:space="preserve">2. </w:t>
      </w:r>
      <w:r>
        <w:rPr>
          <w:sz w:val="28"/>
          <w:szCs w:val="28"/>
          <w:lang w:val="ru-RU"/>
        </w:rPr>
        <w:t>Заместителю</w:t>
      </w:r>
      <w:r>
        <w:rPr>
          <w:rFonts w:hint="default"/>
          <w:sz w:val="28"/>
          <w:szCs w:val="28"/>
          <w:lang w:val="ru-RU"/>
        </w:rPr>
        <w:t xml:space="preserve"> главы муниципального образования Ленинский сельсовет Оренбургского района Оренбургской области</w:t>
      </w:r>
      <w:r>
        <w:rPr>
          <w:sz w:val="28"/>
          <w:szCs w:val="28"/>
        </w:rPr>
        <w:t xml:space="preserve"> представлять каждое полугодие, не позднее 5 числа месяца, следующего за отчетным периодом, отчеты о реализации Плана мероприятий в отдел кадров и спецработы администрации муниципального образования Оренбургский район.</w:t>
      </w:r>
    </w:p>
    <w:p w14:paraId="25EE5F2F">
      <w:pPr>
        <w:tabs>
          <w:tab w:val="left" w:pos="851"/>
        </w:tabs>
        <w:spacing w:line="240" w:lineRule="auto"/>
        <w:ind w:left="0" w:leftChars="0" w:firstLine="218" w:firstLineChars="7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Настоящее постановление подлежит размещению на официальном сайте муниципального образования</w:t>
      </w:r>
      <w:r>
        <w:rPr>
          <w:rFonts w:hint="default"/>
          <w:sz w:val="28"/>
          <w:szCs w:val="28"/>
          <w:lang w:val="ru-RU"/>
        </w:rPr>
        <w:t xml:space="preserve"> Ленинский сельсовет</w:t>
      </w:r>
      <w:r>
        <w:rPr>
          <w:sz w:val="28"/>
          <w:szCs w:val="28"/>
        </w:rPr>
        <w:t xml:space="preserve"> Оренбургск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 xml:space="preserve"> Оренбургской области</w:t>
      </w:r>
      <w:r>
        <w:rPr>
          <w:sz w:val="28"/>
          <w:szCs w:val="28"/>
        </w:rPr>
        <w:t>.</w:t>
      </w:r>
    </w:p>
    <w:p w14:paraId="16AFC553">
      <w:pPr>
        <w:pStyle w:val="9"/>
        <w:numPr>
          <w:numId w:val="0"/>
        </w:numPr>
        <w:tabs>
          <w:tab w:val="left" w:pos="1144"/>
        </w:tabs>
        <w:spacing w:before="0" w:after="0" w:line="240" w:lineRule="auto"/>
        <w:ind w:left="0" w:leftChars="0" w:right="138" w:rightChars="0" w:firstLine="218" w:firstLineChars="78"/>
        <w:jc w:val="both"/>
        <w:rPr>
          <w:sz w:val="28"/>
        </w:rPr>
      </w:pPr>
      <w:r>
        <w:rPr>
          <w:rFonts w:hint="default"/>
          <w:sz w:val="28"/>
          <w:lang w:val="ru-RU"/>
        </w:rPr>
        <w:t xml:space="preserve">4. </w:t>
      </w:r>
      <w:r>
        <w:rPr>
          <w:sz w:val="28"/>
        </w:rPr>
        <w:t xml:space="preserve">Контроль за исполнением настоящего постановления </w:t>
      </w:r>
      <w:r>
        <w:rPr>
          <w:sz w:val="28"/>
          <w:lang w:val="ru-RU"/>
        </w:rPr>
        <w:t>оставляю</w:t>
      </w:r>
      <w:r>
        <w:rPr>
          <w:rFonts w:hint="default"/>
          <w:sz w:val="28"/>
          <w:lang w:val="ru-RU"/>
        </w:rPr>
        <w:t xml:space="preserve"> за собой.</w:t>
      </w:r>
    </w:p>
    <w:p w14:paraId="241E3A14">
      <w:pPr>
        <w:pStyle w:val="9"/>
        <w:numPr>
          <w:numId w:val="0"/>
        </w:numPr>
        <w:tabs>
          <w:tab w:val="left" w:pos="1123"/>
        </w:tabs>
        <w:spacing w:before="0" w:after="0" w:line="240" w:lineRule="auto"/>
        <w:ind w:left="0" w:leftChars="0" w:right="0" w:rightChars="0" w:firstLine="218" w:firstLineChars="78"/>
        <w:jc w:val="both"/>
        <w:rPr>
          <w:sz w:val="28"/>
        </w:rPr>
      </w:pPr>
      <w:r>
        <w:rPr>
          <w:rFonts w:hint="default"/>
          <w:sz w:val="28"/>
          <w:lang w:val="ru-RU"/>
        </w:rPr>
        <w:t xml:space="preserve">5. </w:t>
      </w: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подписания.</w:t>
      </w:r>
    </w:p>
    <w:p w14:paraId="24092DC0">
      <w:pPr>
        <w:pStyle w:val="6"/>
        <w:spacing w:before="300"/>
        <w:ind w:left="0" w:firstLine="0"/>
        <w:jc w:val="left"/>
      </w:pPr>
    </w:p>
    <w:p w14:paraId="3633B838">
      <w:pPr>
        <w:pStyle w:val="6"/>
        <w:tabs>
          <w:tab w:val="left" w:pos="7622"/>
        </w:tabs>
        <w:ind w:firstLine="0"/>
        <w:rPr>
          <w:rFonts w:hint="default"/>
          <w:lang w:val="ru-RU"/>
        </w:rPr>
      </w:pPr>
      <w:r>
        <w:t>Глава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образования</w:t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.Г.Табаков</w:t>
      </w:r>
    </w:p>
    <w:p w14:paraId="430067DF">
      <w:pPr>
        <w:pStyle w:val="6"/>
        <w:ind w:left="0" w:firstLine="0"/>
        <w:jc w:val="left"/>
        <w:rPr>
          <w:rFonts w:ascii="Tahoma"/>
          <w:sz w:val="16"/>
        </w:rPr>
      </w:pPr>
    </w:p>
    <w:p w14:paraId="4F0FDF1A">
      <w:pPr>
        <w:pStyle w:val="9"/>
        <w:numPr>
          <w:ilvl w:val="0"/>
          <w:numId w:val="3"/>
        </w:numPr>
        <w:tabs>
          <w:tab w:val="left" w:pos="1253"/>
        </w:tabs>
        <w:spacing w:before="0" w:after="0" w:line="240" w:lineRule="auto"/>
        <w:ind w:left="1253" w:right="0" w:hanging="402"/>
        <w:jc w:val="both"/>
        <w:rPr>
          <w:sz w:val="28"/>
        </w:rPr>
        <w:sectPr>
          <w:type w:val="continuous"/>
          <w:pgSz w:w="11910" w:h="16840"/>
          <w:pgMar w:top="1120" w:right="708" w:bottom="280" w:left="1559" w:header="720" w:footer="720" w:gutter="0"/>
          <w:cols w:space="720" w:num="1"/>
        </w:sectPr>
      </w:pPr>
    </w:p>
    <w:p w14:paraId="0E1E49DF">
      <w:pPr>
        <w:ind w:firstLine="992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10A02B3D">
      <w:pPr>
        <w:ind w:firstLine="992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3B6CF5F1">
      <w:pPr>
        <w:ind w:firstLine="9923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муниципального образования</w:t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6D69D345">
      <w:pPr>
        <w:ind w:firstLine="9923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Ленинский сельсовет</w:t>
      </w:r>
    </w:p>
    <w:p w14:paraId="418263BB">
      <w:pPr>
        <w:ind w:firstLine="9923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Оренбургск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  <w:lang w:val="ru-RU"/>
        </w:rPr>
        <w:t>а</w:t>
      </w:r>
    </w:p>
    <w:p w14:paraId="7329E8DF">
      <w:pPr>
        <w:ind w:firstLine="9923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29.12.2025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>406-п</w:t>
      </w:r>
    </w:p>
    <w:p w14:paraId="7D3D291F">
      <w:pPr>
        <w:ind w:firstLine="4678"/>
        <w:rPr>
          <w:sz w:val="28"/>
          <w:szCs w:val="28"/>
        </w:rPr>
      </w:pPr>
    </w:p>
    <w:p w14:paraId="28098292">
      <w:pPr>
        <w:ind w:firstLine="4678"/>
      </w:pPr>
    </w:p>
    <w:p w14:paraId="40CC6DCC">
      <w:pPr>
        <w:pStyle w:val="2"/>
        <w:ind w:hanging="72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План мероприятий</w:t>
      </w:r>
    </w:p>
    <w:p w14:paraId="0712DDD9">
      <w:pPr>
        <w:pStyle w:val="2"/>
        <w:ind w:hanging="72"/>
        <w:jc w:val="center"/>
        <w:rPr>
          <w:sz w:val="26"/>
          <w:szCs w:val="26"/>
        </w:rPr>
      </w:pPr>
      <w:r>
        <w:rPr>
          <w:sz w:val="26"/>
          <w:szCs w:val="26"/>
        </w:rPr>
        <w:t>по противодействию коррупции в муниципальном образовании</w:t>
      </w:r>
      <w:r>
        <w:rPr>
          <w:rFonts w:hint="default"/>
          <w:sz w:val="26"/>
          <w:szCs w:val="26"/>
          <w:lang w:val="ru-RU"/>
        </w:rPr>
        <w:t xml:space="preserve"> Ленинский сельсовет </w:t>
      </w:r>
      <w:r>
        <w:rPr>
          <w:sz w:val="26"/>
          <w:szCs w:val="26"/>
        </w:rPr>
        <w:t xml:space="preserve"> Оренбургск</w:t>
      </w:r>
      <w:r>
        <w:rPr>
          <w:sz w:val="26"/>
          <w:szCs w:val="26"/>
          <w:lang w:val="ru-RU"/>
        </w:rPr>
        <w:t>ого</w:t>
      </w:r>
      <w:r>
        <w:rPr>
          <w:sz w:val="26"/>
          <w:szCs w:val="26"/>
        </w:rPr>
        <w:t xml:space="preserve"> район</w:t>
      </w:r>
      <w:r>
        <w:rPr>
          <w:sz w:val="26"/>
          <w:szCs w:val="26"/>
          <w:lang w:val="ru-RU"/>
        </w:rPr>
        <w:t>а</w:t>
      </w:r>
      <w:r>
        <w:rPr>
          <w:rFonts w:hint="default"/>
          <w:sz w:val="26"/>
          <w:szCs w:val="26"/>
          <w:lang w:val="ru-RU"/>
        </w:rPr>
        <w:t xml:space="preserve"> Оренбургской области</w:t>
      </w:r>
      <w:r>
        <w:rPr>
          <w:sz w:val="26"/>
          <w:szCs w:val="26"/>
        </w:rPr>
        <w:t xml:space="preserve"> </w:t>
      </w:r>
    </w:p>
    <w:p w14:paraId="30B25D8E">
      <w:pPr>
        <w:pStyle w:val="2"/>
        <w:ind w:hanging="72"/>
        <w:jc w:val="center"/>
        <w:rPr>
          <w:color w:val="000000"/>
        </w:rPr>
      </w:pPr>
      <w:r>
        <w:rPr>
          <w:sz w:val="26"/>
          <w:szCs w:val="26"/>
        </w:rPr>
        <w:t>на 2025 - 2029 годы</w:t>
      </w:r>
    </w:p>
    <w:p w14:paraId="2B48A665">
      <w:pPr>
        <w:jc w:val="center"/>
        <w:rPr>
          <w:color w:val="000000"/>
          <w:sz w:val="24"/>
          <w:szCs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88"/>
        <w:gridCol w:w="1843"/>
        <w:gridCol w:w="3258"/>
        <w:gridCol w:w="2412"/>
      </w:tblGrid>
      <w:tr w14:paraId="07FD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D51123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9BE6F7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A761F6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330ADE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50805D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</w:t>
            </w:r>
          </w:p>
        </w:tc>
      </w:tr>
      <w:tr w14:paraId="6FDA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B47573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C4DED6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2F1A3D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0F00B0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AD9EEF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14:paraId="5A92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50CDAC">
            <w:pPr>
              <w:pStyle w:val="1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Нормативно-правовое регулирование антикоррупционной деятельности. Антикоррупционная экспертиза</w:t>
            </w:r>
          </w:p>
          <w:p w14:paraId="6D4F0379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и их проектов</w:t>
            </w:r>
          </w:p>
        </w:tc>
      </w:tr>
      <w:tr w14:paraId="1672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A69118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1E4091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мониторинга законодательства, регулирующего правоотношения в сфере противодействия коррупции. Принятие нормативных правовых (правовых) актов, своевременная корректировка нормативных правовых актов в соответствии с федеральным законодательством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35D9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полугодие, </w:t>
            </w:r>
          </w:p>
          <w:p w14:paraId="36B7577A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15 числа месяца, следующего </w:t>
            </w:r>
          </w:p>
          <w:p w14:paraId="2E3C6B27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отчетным периодом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CD79E3">
            <w:pPr>
              <w:tabs>
                <w:tab w:val="left" w:pos="1276"/>
              </w:tabs>
              <w:jc w:val="center"/>
              <w:rPr>
                <w:rFonts w:hint="default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6BB3A4">
            <w:pPr>
              <w:tabs>
                <w:tab w:val="left" w:pos="1276"/>
              </w:tabs>
            </w:pPr>
            <w:r>
              <w:rPr>
                <w:color w:val="000000"/>
                <w:sz w:val="24"/>
                <w:szCs w:val="24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</w:tr>
      <w:tr w14:paraId="016D3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9EAE2D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A65C5C">
            <w:pPr>
              <w:tabs>
                <w:tab w:val="left" w:pos="1276"/>
              </w:tabs>
              <w:jc w:val="both"/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Проведение антикоррупционной экспертизы нормативных правовых актов </w:t>
            </w:r>
            <w:r>
              <w:rPr>
                <w:color w:val="000000"/>
                <w:sz w:val="24"/>
                <w:szCs w:val="24"/>
              </w:rPr>
              <w:t>и проектов нормативных правовых актов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0CB93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470BB941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25 декабря 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B707FD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3D6301">
            <w:pP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правового регулирования отношений в сфере противодействия коррупции</w:t>
            </w:r>
          </w:p>
          <w:p w14:paraId="17CCF763">
            <w:pP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</w:p>
        </w:tc>
      </w:tr>
      <w:tr w14:paraId="3F6D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B07168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F84AE8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8BB687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C5CBD0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4F24AE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14:paraId="2CF3E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C31C9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031684">
            <w:pPr>
              <w:pStyle w:val="11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актов.</w:t>
            </w:r>
          </w:p>
          <w:p w14:paraId="127C5D9F">
            <w:pPr>
              <w:pStyle w:val="11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3A331E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49DF5C1D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ноября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F0282B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8B443E">
            <w:pPr>
              <w:tabs>
                <w:tab w:val="left" w:pos="1276"/>
              </w:tabs>
            </w:pPr>
            <w:r>
              <w:rPr>
                <w:color w:val="000000"/>
                <w:sz w:val="24"/>
                <w:szCs w:val="24"/>
              </w:rPr>
              <w:t>повышение качества антикоррупционной экспертизы</w:t>
            </w:r>
          </w:p>
        </w:tc>
      </w:tr>
      <w:tr w14:paraId="5EB3C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8337AA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CBB998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проектов нормативных правовых актов на официальных сайтах в информационно-телекоммуникационной сети «Интернет» в целях обеспечения возможности проведения независимой антикоррупционной экспертизы проектов нормативных правовых актов.</w:t>
            </w:r>
          </w:p>
          <w:p w14:paraId="7B84F49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C84B1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421EC499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B83239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A55588">
            <w:pPr>
              <w:pStyle w:val="11"/>
              <w:tabs>
                <w:tab w:val="left" w:pos="1021"/>
              </w:tabs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коррупциогенных факторов и их устранение</w:t>
            </w:r>
          </w:p>
        </w:tc>
      </w:tr>
      <w:tr w14:paraId="2E1E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19CE51">
            <w:pPr>
              <w:pStyle w:val="11"/>
              <w:jc w:val="center"/>
              <w:outlineLvl w:val="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Организационно-управленческие меры по обеспечению антикоррупционной деятельности</w:t>
            </w:r>
          </w:p>
        </w:tc>
      </w:tr>
      <w:tr w14:paraId="4C6D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36907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3089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both"/>
            </w:pPr>
            <w:r>
              <w:rPr>
                <w:rFonts w:eastAsia="Arial"/>
                <w:color w:val="000000"/>
                <w:sz w:val="24"/>
                <w:szCs w:val="24"/>
              </w:rPr>
              <w:t>Организация контроля за исполнением плана по противодействию коррупции. Осуществление анализа исполнения плановых мероприятий.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D7D73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 не позднее</w:t>
            </w:r>
          </w:p>
          <w:p w14:paraId="03BD91A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июля и</w:t>
            </w:r>
          </w:p>
          <w:p w14:paraId="7DC5D6B6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января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4FB566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249A1A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антикоррупционной деятельности</w:t>
            </w:r>
          </w:p>
        </w:tc>
      </w:tr>
      <w:tr w14:paraId="59FCF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597346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CDB65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оценки коррупционных рисков, возникающих при осуществлении муниципальными служащими администрации МО Оренбургский район своих функций, и внесение уточнений в перечни должностей муниципальной службы, замещение которых связано с коррупционными рисками.</w:t>
            </w:r>
          </w:p>
          <w:p w14:paraId="0CDE0474">
            <w:pPr>
              <w:pStyle w:val="1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5078AC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75E01EAA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5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18947C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912A9D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14:paraId="1053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3468C3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3BFEC3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 анализ сведений, содержащихся в анкетах, представляемых при поступлении на муниципальную службу. Анализ проводится на предмет установления наличия (отсутствия) подчиненности или подконтрольности лиц, находящихся в отношении родства или свойства, в том числе при выполнении иной оплачиваемой работы, владении, приносящими доход, ценными бумагами, акциями (долями участия в уставных капиталах организаций), выполнении контрольных (надзорных) и организационно-распорядительных функций.</w:t>
            </w:r>
          </w:p>
          <w:p w14:paraId="179DB9AF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информации, размещённой в информационно-телекоммуникационной сети «Интернет», в том числе в социальных сетях.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05931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4CDECBEF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ноября</w:t>
            </w:r>
          </w:p>
          <w:p w14:paraId="07C351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1CC16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99F323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954BA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7A97C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0AB450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1C5FD3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CA112C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1D70D728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1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C0194B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704010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14:paraId="0A914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ECC31F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0EAC0C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E714D6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EC7581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B67B21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14:paraId="5B01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4AE9F6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C946EF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Разъяснение обязанности муниципальных служащих уведомлять о фактах обращения в целях склонения к совершению коррупционных правонарушений.</w:t>
            </w:r>
          </w:p>
          <w:p w14:paraId="26AA38EA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соблюдения запретов, ограничений, и требований, установленных в целях противодействия коррупции, в том числе касающихся выполнения иной оплачиваемой работы.</w:t>
            </w:r>
          </w:p>
          <w:p w14:paraId="2B44CC56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тестирования муниципальных служащих по оценке знаний положений антикоррупционного законодательства, в том числе запретов, ограничений и требований, установленных в целях противодействия коррупции.</w:t>
            </w:r>
          </w:p>
          <w:p w14:paraId="1E34B16A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B1D79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14:paraId="3CD6F370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апреля</w:t>
            </w:r>
          </w:p>
          <w:p w14:paraId="03AEAC0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AC21DD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3EE0A893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  <w:p w14:paraId="6F18A05D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7BFE0E8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2541509E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1 ноября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7786E0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E6C147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14:paraId="081D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8997F7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13826D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службы, требований об уведомлении о получении подарка в связи с исполнением служебных (должностных) обязанностей, о сдаче подарка.</w:t>
            </w:r>
          </w:p>
          <w:p w14:paraId="2FD8D9C9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Разъяснение муниципальным служащим о запрете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иных вознаграждений), а также порядка действий при получении подарка в связи с протокольными мероприятиями, со служебными командировками и с другими официальными мероприятиями.</w:t>
            </w:r>
          </w:p>
          <w:p w14:paraId="17CF9E48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D3A27B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155AC9B3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DACB4C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80C743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14:paraId="5F4A0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B724B7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D2A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Обеспечение предоставления лицами, </w:t>
            </w:r>
            <w:r>
              <w:rPr>
                <w:color w:val="000000"/>
                <w:sz w:val="24"/>
                <w:szCs w:val="24"/>
              </w:rPr>
              <w:t>замещающими должности  муниципальной службы,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претендующими на замещение указанных должностей о своих доходах, расходах, об имуществе и обязательствах имущественного характера, а также супруг (супругов) и несовершеннолетних детей</w:t>
            </w:r>
          </w:p>
          <w:p w14:paraId="7EAAE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jc w:val="both"/>
              <w:rPr>
                <w:rFonts w:eastAsia="Arial"/>
                <w:color w:val="000000"/>
                <w:sz w:val="24"/>
                <w:szCs w:val="24"/>
              </w:rPr>
            </w:pPr>
          </w:p>
          <w:p w14:paraId="6C1A79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jc w:val="both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DDC294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5A13900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7C9074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4F3F0BB">
            <w:pPr>
              <w:tabs>
                <w:tab w:val="left" w:pos="1276"/>
              </w:tabs>
            </w:pPr>
            <w:r>
              <w:rPr>
                <w:color w:val="000000"/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14:paraId="1AEB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05F8B0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F9B8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C6668A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078B98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F9E5DE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14:paraId="180CF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9A838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936FDF">
            <w:pPr>
              <w:tabs>
                <w:tab w:val="left" w:pos="1276"/>
              </w:tabs>
              <w:jc w:val="both"/>
            </w:pPr>
            <w:r>
              <w:rPr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в соответствии с нормативными правовыми актами Российской Федерации, подготовка доклада об итогах декларационной кампании.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B9833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38D5EA9C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AD2ED2">
            <w:pPr>
              <w:ind w:left="0" w:leftChars="0" w:right="0" w:righ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031991">
            <w:pPr>
              <w:tabs>
                <w:tab w:val="left" w:pos="1276"/>
              </w:tabs>
            </w:pPr>
            <w:r>
              <w:rPr>
                <w:color w:val="000000"/>
                <w:sz w:val="24"/>
                <w:szCs w:val="24"/>
              </w:rPr>
              <w:t>ранняя профилактика коррупционных правонарушений</w:t>
            </w:r>
          </w:p>
        </w:tc>
      </w:tr>
      <w:tr w14:paraId="47DA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0308D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4E785D"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состояния антикоррупционной работы (в соответствии с показателями эффективности деятельности подразделений (специалистов), в функции которых включена профилактика коррупционных правонарушений, согласно методике, утвержденной решением комиссии по координации работы по противодействию коррупции в Оренбургской области от 26.03.2020 (протокол № 27)</w:t>
            </w:r>
          </w:p>
          <w:p w14:paraId="081A499A"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659BA6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67C6F4D4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1 марта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CE6330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790D9A">
            <w:pPr>
              <w:tabs>
                <w:tab w:val="left" w:pos="1276"/>
              </w:tabs>
            </w:pPr>
            <w:r>
              <w:rPr>
                <w:color w:val="000000"/>
                <w:sz w:val="24"/>
                <w:szCs w:val="24"/>
              </w:rPr>
              <w:t>совершенствование механизмов антикоррупционной деятельности</w:t>
            </w:r>
          </w:p>
        </w:tc>
      </w:tr>
      <w:tr w14:paraId="0D862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48F6AD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FD53AF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анализа деятельности подведомственных учреждений по реализации положений статьи 13.3 Федерального закона от 25 декабря 2008 года № 273-ФЗ «О противодействии коррупции». В соответствии с методикой, утвержденной решением комиссии по координации работы по противодействию коррупции в Оренбургской области от 06.04.2021 (протокол № 32)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FC3C8C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5B5E2C83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1 июня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800797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AFB82B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деятельности подведомственных противодействия коррупции</w:t>
            </w:r>
          </w:p>
        </w:tc>
      </w:tr>
      <w:tr w14:paraId="37CA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947E3F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A7862C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F47D20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08EA4251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15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8FB91F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A4AA0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информационного обеспечения антикоррупционной деятельности</w:t>
            </w:r>
          </w:p>
        </w:tc>
      </w:tr>
      <w:tr w14:paraId="7F51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347619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0E48C8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публикаций антикоррупционной тематики в средствах массовой информации, интернет-ресурсах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DCCCF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7A538262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BD11C2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9861A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информационного обеспечения антикоррупционной деятельности</w:t>
            </w:r>
          </w:p>
          <w:p w14:paraId="4A848D68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1CF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A03A10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614EEF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204195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5CEA94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5B108B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6362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FACFB8">
            <w:pPr>
              <w:pStyle w:val="11"/>
              <w:jc w:val="center"/>
              <w:outlineLvl w:val="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III. Антикоррупционное просвещение, обучение и воспитание</w:t>
            </w:r>
          </w:p>
        </w:tc>
      </w:tr>
      <w:tr w14:paraId="2766D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9B4990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3CE48E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и памяток по реализации антикоррупционного законодательства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FC741A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1D5AAEBC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15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414B5B">
            <w:pPr>
              <w:ind w:left="0" w:leftChars="0" w:right="0" w:rightChars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FA60FC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антикоррупционной деятельности</w:t>
            </w:r>
          </w:p>
        </w:tc>
      </w:tr>
      <w:tr w14:paraId="1F1F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875BB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FAA3F7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00BF51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5C69AAD3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1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9B9903">
            <w:pPr>
              <w:ind w:left="0" w:leftChars="0" w:right="0" w:rightChars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337F6E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профессионализма субъектов антикоррупционной деятельности</w:t>
            </w:r>
          </w:p>
        </w:tc>
      </w:tr>
      <w:tr w14:paraId="539CB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E5B0D6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9AF9E2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BF099D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32445F1A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1C8700">
            <w:pPr>
              <w:ind w:left="0" w:leftChars="0" w:right="0" w:rightChars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DE2C78">
            <w:pP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антикоррупционного общественного мнения</w:t>
            </w:r>
          </w:p>
          <w:p w14:paraId="133E4C61">
            <w:pP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</w:p>
        </w:tc>
      </w:tr>
      <w:tr w14:paraId="2099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2F9E53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BD452D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муниципальных служащих, впервые поступивших на муниципальную службу по образовательным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B83982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позднее 1 года со дня поступления на муниципальную службу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A98B45">
            <w:pPr>
              <w:ind w:left="0" w:leftChars="0" w:right="0" w:righ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435FE1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профессионализма субъектов антикоррупционной деятельности</w:t>
            </w:r>
          </w:p>
        </w:tc>
      </w:tr>
      <w:tr w14:paraId="28EE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71B267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819047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занятий (профилактических бесед) с вновь принятыми муниципальными служащими по вопросам прохождения муниципальной службы, этики и служебного поведения, возникновения конфликта интересов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81C2B7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позднее 1 месяца со дня поступления на муниципальную службу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F013AF">
            <w:pPr>
              <w:ind w:left="0" w:leftChars="0" w:right="0" w:righ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8B785E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14:paraId="64ECD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B415F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BB22B2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072882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6C0E26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49D8B4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6AF70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DB4F79">
            <w:pPr>
              <w:pStyle w:val="11"/>
              <w:jc w:val="center"/>
              <w:outlineLvl w:val="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 Противодействие коррупции в сфере закупок товаров, работ, услуг для обеспечения государственных и муниципальных нужд</w:t>
            </w:r>
          </w:p>
        </w:tc>
      </w:tr>
      <w:tr w14:paraId="7ECBB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ED80D5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30423C">
            <w:pPr>
              <w:ind w:left="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мероприятий, направленных на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нужд.</w:t>
            </w:r>
          </w:p>
          <w:p w14:paraId="22A61B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служащими, участвующими в осуществлении закупок, декларации о возможной личной заинтересованности.</w:t>
            </w:r>
          </w:p>
          <w:p w14:paraId="464B961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профилей в отношении служащих, участвующих в закупочной деятельности.</w:t>
            </w:r>
          </w:p>
          <w:p w14:paraId="66D008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анализа на наличие аффилированности лиц, участвующих в осуществлении закупок товаров, работ, услуг для обеспечения государственных и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      </w:r>
          </w:p>
          <w:p w14:paraId="68B3DE2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47BC8E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3D99167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ноября</w:t>
            </w:r>
          </w:p>
          <w:p w14:paraId="6053BEF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74EB7E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8ECED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29BE0210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ноября</w:t>
            </w:r>
          </w:p>
          <w:p w14:paraId="42B600B0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72AC1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BBE09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14:paraId="0E7659D4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июля и до 15 января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FC30AB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E06A17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антикоррупционной деятельности</w:t>
            </w:r>
          </w:p>
        </w:tc>
      </w:tr>
      <w:tr w14:paraId="3DADF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A8CE33">
            <w:pPr>
              <w:pStyle w:val="11"/>
              <w:jc w:val="center"/>
              <w:outlineLvl w:val="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Обеспечение прозрачности деятельности </w:t>
            </w:r>
          </w:p>
        </w:tc>
      </w:tr>
      <w:tr w14:paraId="1D47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1958B2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131227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телефона доверия, интернет-приемной,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057AC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14:paraId="05DB3CF2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F37485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93BFEC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общественной активности в противодействии коррупции;</w:t>
            </w:r>
          </w:p>
          <w:p w14:paraId="2AB0CC0A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</w:t>
            </w:r>
          </w:p>
          <w:p w14:paraId="174FE42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C55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C0105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333D4A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в информационно-телекоммуникационной сети «Интернет» ежегодных отчетов о реализации планов мероприятий по противодействию коррупции </w:t>
            </w:r>
          </w:p>
          <w:p w14:paraId="043DB83F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9EA2CC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F73F71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FFB7FD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января,</w:t>
            </w:r>
          </w:p>
          <w:p w14:paraId="7E5DBCCB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июля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223026">
            <w:pPr>
              <w:ind w:left="0" w:leftChars="0" w:right="0" w:right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EF943C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гласности антикоррупционной деятельности</w:t>
            </w:r>
          </w:p>
        </w:tc>
      </w:tr>
      <w:tr w14:paraId="42950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6C37E0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A155B9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82CBAB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E9AC38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31C92D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0F66F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131188">
            <w:pPr>
              <w:pStyle w:val="11"/>
              <w:jc w:val="center"/>
              <w:outlineLvl w:val="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VI. Привлечение институтов гражданского общества к работе по противодействию коррупции</w:t>
            </w:r>
          </w:p>
        </w:tc>
      </w:tr>
      <w:tr w14:paraId="26309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EADFC3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F5F603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общественных объединений, уставной задачей которых является участие в противодействии коррупции, и других институтов гражданского общества к деятельности по формированию отрицательного отношения к коррупции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8F9CB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0D46DB52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до 15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64F40A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B3FE00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участия институтов гражданского общества и граждан в реализации антикоррупционной политики</w:t>
            </w:r>
          </w:p>
          <w:p w14:paraId="38B6FCEE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46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D92E43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D8DA7A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Общественной палаты Оренбургского района к осуществлению контроля за выполнением мероприятий по противодействию коррупции, предусмотренных соответствующими планами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722E4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783FD024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A2EDCD">
            <w:pPr>
              <w:ind w:left="0" w:leftChars="0" w:right="0" w:rightChars="0"/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EA18A5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участия институтов гражданского общества и граждан в реализации антикоррупционной политики</w:t>
            </w:r>
          </w:p>
        </w:tc>
      </w:tr>
      <w:tr w14:paraId="5CD84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0DDDA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213899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Пропаганда нетерпимости к любым формам коррупции с участием представителей общественности, средств массовой информации и правоохранительных органов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6C9A2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14:paraId="377023FD">
            <w:pPr>
              <w:pStyle w:val="11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 декабря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60ABF0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муниципального образования Ленинский сельсовет Оренбургского района Оренбургской области</w:t>
            </w:r>
            <w:bookmarkStart w:id="0" w:name="_GoBack"/>
            <w:bookmarkEnd w:id="0"/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6C9EA5">
            <w:pPr>
              <w:pStyle w:val="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антикоррупционного общественного мнения</w:t>
            </w:r>
          </w:p>
        </w:tc>
      </w:tr>
    </w:tbl>
    <w:p w14:paraId="727F8AFC">
      <w:pPr>
        <w:jc w:val="center"/>
        <w:rPr>
          <w:color w:val="000000"/>
          <w:sz w:val="24"/>
          <w:szCs w:val="24"/>
        </w:rPr>
      </w:pPr>
    </w:p>
    <w:p w14:paraId="75FEA2F7">
      <w:pPr>
        <w:tabs>
          <w:tab w:val="left" w:pos="5103"/>
          <w:tab w:val="left" w:pos="6804"/>
        </w:tabs>
        <w:jc w:val="center"/>
      </w:pPr>
      <w:r>
        <w:rPr>
          <w:sz w:val="24"/>
          <w:szCs w:val="24"/>
        </w:rPr>
        <w:t>_________________</w:t>
      </w:r>
    </w:p>
    <w:p w14:paraId="7758457D">
      <w:pPr>
        <w:pStyle w:val="9"/>
        <w:numPr>
          <w:numId w:val="0"/>
        </w:numPr>
        <w:tabs>
          <w:tab w:val="left" w:pos="1371"/>
        </w:tabs>
        <w:spacing w:before="0" w:after="0" w:line="240" w:lineRule="auto"/>
        <w:ind w:right="149" w:rightChars="0"/>
        <w:jc w:val="both"/>
        <w:rPr>
          <w:sz w:val="28"/>
        </w:rPr>
      </w:pPr>
    </w:p>
    <w:sectPr>
      <w:pgSz w:w="16838" w:h="11906" w:orient="landscape"/>
      <w:pgMar w:top="1560" w:right="964" w:bottom="851" w:left="964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4EBE3"/>
    <w:multiLevelType w:val="singleLevel"/>
    <w:tmpl w:val="9644EBE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44" w:hanging="2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72" w:hanging="6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6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6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6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6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6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6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6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19B3A67"/>
    <w:rsid w:val="76ED1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ind w:left="72" w:right="0" w:firstLine="2268"/>
      <w:outlineLvl w:val="0"/>
    </w:pPr>
    <w:rPr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Body Text"/>
    <w:basedOn w:val="1"/>
    <w:qFormat/>
    <w:uiPriority w:val="1"/>
    <w:pPr>
      <w:ind w:left="144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44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ConsPlusNormal"/>
    <w:qFormat/>
    <w:uiPriority w:val="0"/>
    <w:pPr>
      <w:suppressAutoHyphens/>
      <w:autoSpaceDE w:val="0"/>
    </w:pPr>
    <w:rPr>
      <w:rFonts w:ascii="Arial" w:hAnsi="Arial" w:eastAsia="Times New Roman" w:cs="Arial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3206</Words>
  <Characters>23143</Characters>
  <TotalTime>10</TotalTime>
  <ScaleCrop>false</ScaleCrop>
  <LinksUpToDate>false</LinksUpToDate>
  <CharactersWithSpaces>26297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2026-02-05T05:58:00Z</dcterms:created>
  <dc:creator>Admin</dc:creator>
  <cp:lastModifiedBy>WPS_1777879935</cp:lastModifiedBy>
  <cp:lastPrinted>2026-06-15T06:51:43Z</cp:lastPrinted>
  <dcterms:modified xsi:type="dcterms:W3CDTF">2026-06-15T06:52:39Z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2026-02-04T00:00:00Z</vt:filetime>
  </property>
  <property fmtid="{D5CDD505-2E9C-101B-9397-08002B2CF9AE}" pid="6" name="KSOProductBuildVer">
    <vt:lpwstr>1049-12.1.0.26880</vt:lpwstr>
  </property>
  <property fmtid="{D5CDD505-2E9C-101B-9397-08002B2CF9AE}" pid="7" name="ICV">
    <vt:lpwstr>F465CFB793234DC2BAF25DB97FA18F7E_12</vt:lpwstr>
  </property>
  <property fmtid="{D5CDD505-2E9C-101B-9397-08002B2CF9AE}" pid="8" name="KSOTemplateDocerSaveRecord">
    <vt:lpwstr>eyJoZGlkIjoiN2M1MTJlZmZjZGFmMzE5NmI4YTc4MzFiYWIzZjVkNjYiLCJ1c2VySWQiOiI4MjQ2MzQ5OTQ4MjEifQ==</vt:lpwstr>
  </property>
</Properties>
</file>